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CD5" w:rsidRDefault="00A268F2">
      <w:r w:rsidRPr="00EF7545">
        <w:rPr>
          <w:rFonts w:ascii="Arial" w:eastAsia="Times New Roman" w:hAnsi="Arial" w:cs="Arial"/>
          <w:noProof/>
          <w:color w:val="373737"/>
          <w:sz w:val="24"/>
          <w:szCs w:val="24"/>
          <w:lang w:eastAsia="en-GB"/>
        </w:rPr>
        <w:drawing>
          <wp:inline distT="0" distB="0" distL="0" distR="0" wp14:anchorId="1E900557" wp14:editId="16299474">
            <wp:extent cx="5731510" cy="7583008"/>
            <wp:effectExtent l="0" t="0" r="2540" b="0"/>
            <wp:docPr id="16" name="Picture 16" descr="Bristol Stool Scale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ristol Stool Scale for Child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8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F2"/>
    <w:rsid w:val="002F0AC3"/>
    <w:rsid w:val="00A268F2"/>
    <w:rsid w:val="00C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A77E7-7C20-4A49-A5F2-DC645DB4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and Family Health Devon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Buckingham Elaine (Royal Devon and Exeter Foundation Trust)</dc:creator>
  <cp:keywords/>
  <dc:description/>
  <cp:lastModifiedBy>Nimmo Jen (Children and Family Health Devon)</cp:lastModifiedBy>
  <cp:revision>1</cp:revision>
  <dcterms:created xsi:type="dcterms:W3CDTF">2025-07-08T09:56:00Z</dcterms:created>
  <dcterms:modified xsi:type="dcterms:W3CDTF">2025-07-08T09:56:00Z</dcterms:modified>
</cp:coreProperties>
</file>