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E428" w14:textId="0729004F" w:rsidR="00E573C1" w:rsidRDefault="009F139E" w:rsidP="009F139E">
      <w:r>
        <w:t>Attention and Listening Developmental Milestones</w:t>
      </w:r>
    </w:p>
    <w:tbl>
      <w:tblPr>
        <w:tblStyle w:val="TableGrid"/>
        <w:tblW w:w="14669" w:type="dxa"/>
        <w:tblInd w:w="5" w:type="dxa"/>
        <w:tblCellMar>
          <w:top w:w="51" w:type="dxa"/>
          <w:right w:w="81" w:type="dxa"/>
        </w:tblCellMar>
        <w:tblLook w:val="04A0" w:firstRow="1" w:lastRow="0" w:firstColumn="1" w:lastColumn="0" w:noHBand="0" w:noVBand="1"/>
      </w:tblPr>
      <w:tblGrid>
        <w:gridCol w:w="2972"/>
        <w:gridCol w:w="468"/>
        <w:gridCol w:w="3076"/>
        <w:gridCol w:w="468"/>
        <w:gridCol w:w="3077"/>
        <w:gridCol w:w="467"/>
        <w:gridCol w:w="4141"/>
      </w:tblGrid>
      <w:tr w:rsidR="00E573C1" w14:paraId="53DA8682" w14:textId="77777777">
        <w:trPr>
          <w:trHeight w:val="51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B6CA" w14:textId="77777777" w:rsidR="00E573C1" w:rsidRDefault="009F139E">
            <w:pPr>
              <w:ind w:left="79" w:right="0"/>
            </w:pPr>
            <w:r>
              <w:rPr>
                <w:sz w:val="22"/>
                <w:u w:val="none"/>
              </w:rPr>
              <w:t xml:space="preserve">Age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91835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3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28544" w14:textId="77777777" w:rsidR="00E573C1" w:rsidRDefault="009F139E">
            <w:pPr>
              <w:ind w:left="546" w:right="0"/>
              <w:jc w:val="left"/>
            </w:pPr>
            <w:r>
              <w:rPr>
                <w:sz w:val="22"/>
                <w:u w:val="none"/>
              </w:rPr>
              <w:t xml:space="preserve">Attention level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F5DA4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3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78318C" w14:textId="77777777" w:rsidR="00E573C1" w:rsidRDefault="009F139E">
            <w:pPr>
              <w:ind w:left="319" w:right="0"/>
              <w:jc w:val="left"/>
            </w:pPr>
            <w:r>
              <w:rPr>
                <w:sz w:val="22"/>
                <w:u w:val="none"/>
              </w:rPr>
              <w:t xml:space="preserve">Effect on language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1A0F3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4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862FE" w14:textId="77777777" w:rsidR="00E573C1" w:rsidRDefault="009F139E">
            <w:pPr>
              <w:ind w:left="663" w:right="0" w:hanging="605"/>
              <w:jc w:val="left"/>
            </w:pPr>
            <w:r>
              <w:rPr>
                <w:sz w:val="22"/>
                <w:u w:val="none"/>
              </w:rPr>
              <w:t xml:space="preserve">Strategies to develop and support attention and listening </w:t>
            </w:r>
          </w:p>
        </w:tc>
      </w:tr>
      <w:tr w:rsidR="00E573C1" w14:paraId="5AE672DA" w14:textId="77777777">
        <w:trPr>
          <w:trHeight w:val="13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1A13" w14:textId="77777777" w:rsidR="00E573C1" w:rsidRDefault="009F139E">
            <w:pPr>
              <w:ind w:left="81" w:right="0"/>
            </w:pPr>
            <w:r>
              <w:rPr>
                <w:b w:val="0"/>
                <w:sz w:val="22"/>
                <w:u w:val="none"/>
              </w:rPr>
              <w:t xml:space="preserve">Up to 1 year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FED24" w14:textId="77777777" w:rsidR="00E573C1" w:rsidRDefault="009F139E">
            <w:pPr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5A197EA8" w14:textId="77777777" w:rsidR="00E573C1" w:rsidRDefault="009F139E">
            <w:pPr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1CCCB9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Very distractible. </w:t>
            </w:r>
          </w:p>
          <w:p w14:paraId="2EE698F2" w14:textId="77777777" w:rsidR="00E573C1" w:rsidRDefault="009F139E">
            <w:pPr>
              <w:spacing w:line="241" w:lineRule="auto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Attention is fleeting and given to the most exciting stimulus in the room. </w:t>
            </w:r>
          </w:p>
          <w:p w14:paraId="5F86372E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FD38D" w14:textId="77777777" w:rsidR="00E573C1" w:rsidRDefault="009F139E">
            <w:pPr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639B06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Can find it difficult to attend to what you are saying.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3EDDA5" w14:textId="77777777" w:rsidR="00E573C1" w:rsidRDefault="009F139E">
            <w:pPr>
              <w:ind w:left="107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C9B9B7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Find out what motivates your child and incorporate these into activities. </w:t>
            </w:r>
          </w:p>
        </w:tc>
      </w:tr>
      <w:tr w:rsidR="00E573C1" w14:paraId="0151CA3F" w14:textId="77777777">
        <w:trPr>
          <w:trHeight w:val="182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F913" w14:textId="77777777" w:rsidR="00E573C1" w:rsidRDefault="009F139E">
            <w:pPr>
              <w:ind w:left="81" w:right="0"/>
            </w:pPr>
            <w:r>
              <w:rPr>
                <w:b w:val="0"/>
                <w:sz w:val="22"/>
                <w:u w:val="none"/>
              </w:rPr>
              <w:t xml:space="preserve">Between 1 and 2 years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02C9C" w14:textId="77777777" w:rsidR="00E573C1" w:rsidRDefault="009F139E">
            <w:pPr>
              <w:spacing w:after="969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34EC4D4A" w14:textId="77777777" w:rsidR="00E573C1" w:rsidRDefault="009F139E">
            <w:pPr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5DE9F2" w14:textId="77777777" w:rsidR="00E573C1" w:rsidRDefault="009F139E">
            <w:pPr>
              <w:spacing w:after="1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Can attend to an activity of their own choosing for a longer period of time but </w:t>
            </w:r>
            <w:proofErr w:type="gramStart"/>
            <w:r>
              <w:rPr>
                <w:b w:val="0"/>
                <w:sz w:val="22"/>
                <w:u w:val="none"/>
              </w:rPr>
              <w:t>need</w:t>
            </w:r>
            <w:proofErr w:type="gramEnd"/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75E4CF7D" w14:textId="77777777" w:rsidR="00E573C1" w:rsidRDefault="009F139E">
            <w:pPr>
              <w:spacing w:after="14" w:line="241" w:lineRule="auto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to block out all other distractions. </w:t>
            </w:r>
          </w:p>
          <w:p w14:paraId="65F8E1CC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Attention is described as rigid and inflexible.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B44D3" w14:textId="77777777" w:rsidR="00E573C1" w:rsidRDefault="009F139E">
            <w:pPr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8C13D8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Your child may block out what you are saying to concentrate on what they are doing.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1F9FF" w14:textId="77777777" w:rsidR="00E573C1" w:rsidRDefault="009F139E">
            <w:pPr>
              <w:spacing w:after="211"/>
              <w:ind w:left="107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75406BC6" w14:textId="77777777" w:rsidR="00E573C1" w:rsidRDefault="009F139E">
            <w:pPr>
              <w:spacing w:after="211"/>
              <w:ind w:left="107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4373775A" w14:textId="77777777" w:rsidR="00E573C1" w:rsidRDefault="009F139E">
            <w:pPr>
              <w:ind w:left="107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B68B3E" w14:textId="77777777" w:rsidR="00E573C1" w:rsidRDefault="009F139E">
            <w:pPr>
              <w:spacing w:after="14" w:line="241" w:lineRule="auto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Allow them to finish what they are doing before gaining their attention.  </w:t>
            </w:r>
          </w:p>
          <w:p w14:paraId="5908914E" w14:textId="77777777" w:rsidR="00E573C1" w:rsidRDefault="009F139E">
            <w:pPr>
              <w:spacing w:line="245" w:lineRule="auto"/>
              <w:ind w:right="135"/>
              <w:jc w:val="left"/>
            </w:pPr>
            <w:r>
              <w:rPr>
                <w:b w:val="0"/>
                <w:sz w:val="22"/>
                <w:u w:val="none"/>
              </w:rPr>
              <w:t xml:space="preserve">Gain your child’s attention first by using their name and/or touching them.  Sing songs with your child and leave out words for them to fill in. </w:t>
            </w:r>
          </w:p>
          <w:p w14:paraId="38BB37A0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</w:tc>
      </w:tr>
      <w:tr w:rsidR="00E573C1" w14:paraId="1A50F6DA" w14:textId="77777777">
        <w:trPr>
          <w:trHeight w:val="23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938D" w14:textId="77777777" w:rsidR="00E573C1" w:rsidRDefault="009F139E">
            <w:pPr>
              <w:ind w:left="81" w:right="0"/>
            </w:pPr>
            <w:r>
              <w:rPr>
                <w:b w:val="0"/>
                <w:sz w:val="22"/>
                <w:u w:val="none"/>
              </w:rPr>
              <w:t xml:space="preserve">Between 2 and 3 years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158B2" w14:textId="77777777" w:rsidR="00E573C1" w:rsidRDefault="009F139E">
            <w:pPr>
              <w:spacing w:after="464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20448D1E" w14:textId="77777777" w:rsidR="00E573C1" w:rsidRDefault="009F139E">
            <w:pPr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67352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Attention is still single channelled but beginning to be able to attend to adults. Beginning to switch attention between adults and task.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2C5D7" w14:textId="77777777" w:rsidR="00E573C1" w:rsidRDefault="009F139E">
            <w:pPr>
              <w:spacing w:after="464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4DCC93A9" w14:textId="77777777" w:rsidR="00E573C1" w:rsidRDefault="009F139E">
            <w:pPr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499578" w14:textId="77777777" w:rsidR="00E573C1" w:rsidRDefault="009F139E">
            <w:pPr>
              <w:ind w:right="84"/>
              <w:jc w:val="left"/>
            </w:pPr>
            <w:r>
              <w:rPr>
                <w:b w:val="0"/>
                <w:sz w:val="22"/>
                <w:u w:val="none"/>
              </w:rPr>
              <w:t xml:space="preserve">Able to listen to adult instructions if the child stops what they are doing.  Adults need to ensure they have the child’s attention before giving any instructions.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8014B" w14:textId="77777777" w:rsidR="00E573C1" w:rsidRDefault="009F139E">
            <w:pPr>
              <w:spacing w:after="211"/>
              <w:ind w:left="107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5E569F3E" w14:textId="77777777" w:rsidR="00E573C1" w:rsidRDefault="009F139E">
            <w:pPr>
              <w:spacing w:after="211"/>
              <w:ind w:left="107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3C27F73F" w14:textId="77777777" w:rsidR="00E573C1" w:rsidRDefault="009F139E">
            <w:pPr>
              <w:ind w:left="107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45110A" w14:textId="77777777" w:rsidR="00E573C1" w:rsidRDefault="009F139E">
            <w:pPr>
              <w:spacing w:after="10" w:line="245" w:lineRule="auto"/>
              <w:ind w:right="296"/>
              <w:jc w:val="left"/>
            </w:pPr>
            <w:r>
              <w:rPr>
                <w:b w:val="0"/>
                <w:sz w:val="22"/>
                <w:u w:val="none"/>
              </w:rPr>
              <w:t xml:space="preserve">Make sure child is looking towards you when you are speaking to them.  Be specific; using the child’s name to help focus their attention.  </w:t>
            </w:r>
          </w:p>
          <w:p w14:paraId="48AB8EB7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Play games so your child develops their ability to listen to and follow simple instructions, </w:t>
            </w:r>
            <w:proofErr w:type="gramStart"/>
            <w:r>
              <w:rPr>
                <w:b w:val="0"/>
                <w:sz w:val="22"/>
                <w:u w:val="none"/>
              </w:rPr>
              <w:t>e.g.</w:t>
            </w:r>
            <w:proofErr w:type="gramEnd"/>
            <w:r>
              <w:rPr>
                <w:b w:val="0"/>
                <w:sz w:val="22"/>
                <w:u w:val="none"/>
              </w:rPr>
              <w:t xml:space="preserve"> ‘Simon Says’, musical statutes, ready, steady, go… </w:t>
            </w:r>
          </w:p>
          <w:p w14:paraId="788ED366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</w:tc>
      </w:tr>
      <w:tr w:rsidR="00E573C1" w14:paraId="246DC3DD" w14:textId="77777777">
        <w:trPr>
          <w:trHeight w:val="182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DA58" w14:textId="77777777" w:rsidR="00E573C1" w:rsidRDefault="009F139E">
            <w:pPr>
              <w:ind w:left="81" w:right="0"/>
            </w:pPr>
            <w:r>
              <w:rPr>
                <w:b w:val="0"/>
                <w:sz w:val="22"/>
                <w:u w:val="none"/>
              </w:rPr>
              <w:t xml:space="preserve">Between 3 and 4 years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730F2" w14:textId="77777777" w:rsidR="00E573C1" w:rsidRDefault="009F139E">
            <w:pPr>
              <w:spacing w:after="463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445D78A0" w14:textId="77777777" w:rsidR="00E573C1" w:rsidRDefault="009F139E">
            <w:pPr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E95B41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Attention remains single </w:t>
            </w:r>
            <w:proofErr w:type="gramStart"/>
            <w:r>
              <w:rPr>
                <w:b w:val="0"/>
                <w:sz w:val="22"/>
                <w:u w:val="none"/>
              </w:rPr>
              <w:t>channelled</w:t>
            </w:r>
            <w:proofErr w:type="gramEnd"/>
            <w:r>
              <w:rPr>
                <w:b w:val="0"/>
                <w:sz w:val="22"/>
                <w:u w:val="none"/>
              </w:rPr>
              <w:t xml:space="preserve"> but child is more able to control their attention. Child </w:t>
            </w:r>
            <w:proofErr w:type="gramStart"/>
            <w:r>
              <w:rPr>
                <w:b w:val="0"/>
                <w:sz w:val="22"/>
                <w:u w:val="none"/>
              </w:rPr>
              <w:t>is able to</w:t>
            </w:r>
            <w:proofErr w:type="gramEnd"/>
            <w:r>
              <w:rPr>
                <w:b w:val="0"/>
                <w:sz w:val="22"/>
                <w:u w:val="none"/>
              </w:rPr>
              <w:t xml:space="preserve"> switch between task and adult spontaneously.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EB13E" w14:textId="77777777" w:rsidR="00E573C1" w:rsidRDefault="009F139E">
            <w:pPr>
              <w:spacing w:after="210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02C26F32" w14:textId="77777777" w:rsidR="00E573C1" w:rsidRDefault="009F139E">
            <w:pPr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307234" w14:textId="77777777" w:rsidR="00E573C1" w:rsidRDefault="009F139E">
            <w:pPr>
              <w:spacing w:after="16"/>
              <w:ind w:right="25"/>
              <w:jc w:val="left"/>
            </w:pPr>
            <w:r>
              <w:rPr>
                <w:b w:val="0"/>
                <w:sz w:val="22"/>
                <w:u w:val="none"/>
              </w:rPr>
              <w:t xml:space="preserve">Will look at an adult when they speak.  </w:t>
            </w:r>
          </w:p>
          <w:p w14:paraId="759A3910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Able to shift their attention from the task to the adult giving instructions.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C1B9D" w14:textId="77777777" w:rsidR="00E573C1" w:rsidRDefault="009F139E">
            <w:pPr>
              <w:spacing w:after="758" w:line="224" w:lineRule="auto"/>
              <w:ind w:left="107" w:right="16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720C392A" w14:textId="77777777" w:rsidR="00E573C1" w:rsidRDefault="009F139E">
            <w:pPr>
              <w:ind w:left="107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9E602" w14:textId="77777777" w:rsidR="00E573C1" w:rsidRDefault="009F139E">
            <w:pPr>
              <w:spacing w:after="11" w:line="244" w:lineRule="auto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Tell your child when it’s time to listen.  Teach listening rules in nursery/school; sit still, look at the person speaking, think about the words and wait for your turn to speak.  </w:t>
            </w:r>
          </w:p>
          <w:p w14:paraId="62F9CE57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Use gestures, pictures and objects to hold the child’s attention. These also </w:t>
            </w:r>
          </w:p>
        </w:tc>
      </w:tr>
    </w:tbl>
    <w:p w14:paraId="21FFAA1D" w14:textId="77777777" w:rsidR="00E573C1" w:rsidRDefault="009F139E">
      <w:pPr>
        <w:ind w:right="0"/>
        <w:jc w:val="right"/>
      </w:pP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</w:p>
    <w:tbl>
      <w:tblPr>
        <w:tblStyle w:val="TableGrid"/>
        <w:tblpPr w:vertAnchor="text" w:tblpX="5" w:tblpY="423"/>
        <w:tblOverlap w:val="never"/>
        <w:tblW w:w="14669" w:type="dxa"/>
        <w:tblInd w:w="0" w:type="dxa"/>
        <w:tblCellMar>
          <w:top w:w="31" w:type="dxa"/>
          <w:right w:w="55" w:type="dxa"/>
        </w:tblCellMar>
        <w:tblLook w:val="04A0" w:firstRow="1" w:lastRow="0" w:firstColumn="1" w:lastColumn="0" w:noHBand="0" w:noVBand="1"/>
      </w:tblPr>
      <w:tblGrid>
        <w:gridCol w:w="2972"/>
        <w:gridCol w:w="468"/>
        <w:gridCol w:w="3076"/>
        <w:gridCol w:w="468"/>
        <w:gridCol w:w="3077"/>
        <w:gridCol w:w="466"/>
        <w:gridCol w:w="4142"/>
      </w:tblGrid>
      <w:tr w:rsidR="00E573C1" w14:paraId="058B9793" w14:textId="77777777">
        <w:trPr>
          <w:trHeight w:val="54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DD02F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0987703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30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41A830F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822AF89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30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5B519D9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FAD7611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41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C975B04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help them understand spoken information.  </w:t>
            </w:r>
          </w:p>
        </w:tc>
      </w:tr>
      <w:tr w:rsidR="00E573C1" w14:paraId="53E89919" w14:textId="77777777">
        <w:trPr>
          <w:trHeight w:val="1027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42A443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A49195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71C28A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4117EE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3FB93C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B22057" w14:textId="77777777" w:rsidR="00E573C1" w:rsidRDefault="009F139E">
            <w:pPr>
              <w:ind w:left="107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8F98E0" w14:textId="77777777" w:rsidR="00E573C1" w:rsidRDefault="009F139E">
            <w:pPr>
              <w:ind w:right="53"/>
              <w:jc w:val="left"/>
            </w:pPr>
            <w:r>
              <w:rPr>
                <w:b w:val="0"/>
                <w:sz w:val="22"/>
                <w:u w:val="none"/>
              </w:rPr>
              <w:t xml:space="preserve">Break down long or complex instructions into shorter ‘chunks’ of information and repeat if necessary. Give the child time to process the instruction.  </w:t>
            </w:r>
          </w:p>
        </w:tc>
      </w:tr>
      <w:tr w:rsidR="00E573C1" w14:paraId="0A52DA5B" w14:textId="77777777">
        <w:trPr>
          <w:trHeight w:val="747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381D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E376D2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2184E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7B1CC9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C2A8E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C953C5" w14:textId="77777777" w:rsidR="00E573C1" w:rsidRDefault="009F139E">
            <w:pPr>
              <w:ind w:left="107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9F594C" w14:textId="77777777" w:rsidR="00E573C1" w:rsidRDefault="009F139E">
            <w:pPr>
              <w:spacing w:line="241" w:lineRule="auto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Gradually increase the amount of time children are expected to listen for. </w:t>
            </w:r>
          </w:p>
          <w:p w14:paraId="0B31A350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</w:tc>
      </w:tr>
      <w:tr w:rsidR="00E573C1" w14:paraId="24D0F4E1" w14:textId="77777777">
        <w:trPr>
          <w:trHeight w:val="258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8191" w14:textId="77777777" w:rsidR="00E573C1" w:rsidRDefault="009F139E">
            <w:pPr>
              <w:ind w:left="55" w:right="0"/>
            </w:pPr>
            <w:r>
              <w:rPr>
                <w:b w:val="0"/>
                <w:sz w:val="22"/>
                <w:u w:val="none"/>
              </w:rPr>
              <w:t xml:space="preserve">Between 4 and 5 years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A6D78" w14:textId="77777777" w:rsidR="00E573C1" w:rsidRDefault="009F139E">
            <w:pPr>
              <w:spacing w:after="464"/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58F66D9B" w14:textId="77777777" w:rsidR="00E573C1" w:rsidRDefault="009F139E">
            <w:pPr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7CB6C" w14:textId="77777777" w:rsidR="00E573C1" w:rsidRDefault="009F139E">
            <w:pPr>
              <w:ind w:right="61"/>
              <w:jc w:val="left"/>
            </w:pPr>
            <w:r>
              <w:rPr>
                <w:b w:val="0"/>
                <w:sz w:val="22"/>
                <w:u w:val="none"/>
              </w:rPr>
              <w:t xml:space="preserve">Able to integrate attention to multiple channels for short periods of time. Can attend to verbal instructions without needing to look at the adult giving the instruction.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3A83A" w14:textId="77777777" w:rsidR="00E573C1" w:rsidRDefault="009F139E">
            <w:pPr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79A98A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Can listen whilst also completing another activity such as playing or working.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9EAE1" w14:textId="77777777" w:rsidR="00E573C1" w:rsidRDefault="009F139E">
            <w:pPr>
              <w:ind w:left="107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566461C0" w14:textId="77777777" w:rsidR="00E573C1" w:rsidRDefault="009F139E">
            <w:pPr>
              <w:spacing w:after="716"/>
              <w:ind w:left="107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6406DC70" w14:textId="77777777" w:rsidR="00E573C1" w:rsidRDefault="009F139E">
            <w:pPr>
              <w:ind w:left="107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39EC8" w14:textId="68F2ACCB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Praise good listening skills. </w:t>
            </w:r>
            <w:r w:rsidR="009F392E">
              <w:rPr>
                <w:b w:val="0"/>
                <w:sz w:val="22"/>
                <w:u w:val="none"/>
              </w:rPr>
              <w:t xml:space="preserve">E.g. </w:t>
            </w:r>
            <w:r>
              <w:rPr>
                <w:b w:val="0"/>
                <w:sz w:val="22"/>
                <w:u w:val="none"/>
              </w:rPr>
              <w:t xml:space="preserve"> </w:t>
            </w:r>
            <w:r w:rsidR="009F392E" w:rsidRPr="009F392E">
              <w:rPr>
                <w:b w:val="0"/>
                <w:sz w:val="22"/>
                <w:u w:val="none"/>
              </w:rPr>
              <w:t>good listening (to X),</w:t>
            </w:r>
          </w:p>
          <w:p w14:paraId="1B2F66A7" w14:textId="77777777" w:rsidR="00E573C1" w:rsidRDefault="009F139E">
            <w:pPr>
              <w:spacing w:after="15"/>
              <w:ind w:right="3"/>
              <w:jc w:val="left"/>
            </w:pPr>
            <w:r>
              <w:rPr>
                <w:b w:val="0"/>
                <w:sz w:val="22"/>
                <w:u w:val="none"/>
              </w:rPr>
              <w:t xml:space="preserve">Teach listening rules in nursery/school; sit still, look at the person speaking, think about the words and wait for your turn to speak.  </w:t>
            </w:r>
          </w:p>
          <w:p w14:paraId="0481E239" w14:textId="77777777" w:rsidR="00E573C1" w:rsidRDefault="009F139E">
            <w:pPr>
              <w:spacing w:line="241" w:lineRule="auto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Use visuals to reinforce listening rules; posters in classrooms, symbols that can be given to children to remind them of rules. </w:t>
            </w:r>
          </w:p>
          <w:p w14:paraId="05D0581D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</w:tc>
      </w:tr>
      <w:tr w:rsidR="00E573C1" w14:paraId="2EC6A4A4" w14:textId="77777777">
        <w:trPr>
          <w:trHeight w:val="107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F12E2" w14:textId="77777777" w:rsidR="00E573C1" w:rsidRDefault="009F139E">
            <w:pPr>
              <w:ind w:left="54" w:right="0"/>
            </w:pPr>
            <w:r>
              <w:rPr>
                <w:b w:val="0"/>
                <w:sz w:val="22"/>
                <w:u w:val="none"/>
              </w:rPr>
              <w:t xml:space="preserve">5+ years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945C51" w14:textId="77777777" w:rsidR="00E573C1" w:rsidRDefault="009F139E">
            <w:pPr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1A65EC7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Sustained and integrated attention is well established and under the child’s control.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68EB97B" w14:textId="77777777" w:rsidR="00E573C1" w:rsidRDefault="009F139E">
            <w:pPr>
              <w:ind w:left="108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C6E7E92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Able to listen and attend well in class.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5FA8D8A" w14:textId="77777777" w:rsidR="00E573C1" w:rsidRDefault="009F139E">
            <w:pPr>
              <w:ind w:left="107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  <w:p w14:paraId="2814D38E" w14:textId="77777777" w:rsidR="00E573C1" w:rsidRDefault="009F139E">
            <w:pPr>
              <w:ind w:left="107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204C222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Allow processing time.  </w:t>
            </w:r>
          </w:p>
          <w:p w14:paraId="4B985A22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Simplify instructions into logical sequences and repeat keywords if necessary.  </w:t>
            </w:r>
          </w:p>
        </w:tc>
      </w:tr>
      <w:tr w:rsidR="00E573C1" w14:paraId="699B6374" w14:textId="77777777">
        <w:trPr>
          <w:trHeight w:val="1023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FCB3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391FB1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8199C7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F51DEB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8983CE" w14:textId="77777777" w:rsidR="00E573C1" w:rsidRDefault="00E573C1">
            <w:pPr>
              <w:spacing w:after="160"/>
              <w:ind w:right="0"/>
              <w:jc w:val="left"/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9261F5" w14:textId="77777777" w:rsidR="00E573C1" w:rsidRDefault="009F139E">
            <w:pPr>
              <w:ind w:left="107" w:right="0"/>
              <w:jc w:val="left"/>
            </w:pPr>
            <w:r>
              <w:rPr>
                <w:rFonts w:ascii="Segoe UI Symbol" w:eastAsia="Segoe UI Symbol" w:hAnsi="Segoe UI Symbol" w:cs="Segoe UI Symbol"/>
                <w:b w:val="0"/>
                <w:sz w:val="22"/>
                <w:u w:val="none"/>
              </w:rPr>
              <w:t>•</w:t>
            </w:r>
            <w:r>
              <w:rPr>
                <w:b w:val="0"/>
                <w:sz w:val="22"/>
                <w:u w:val="none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C4D1F7" w14:textId="77777777" w:rsidR="00E573C1" w:rsidRDefault="009F139E">
            <w:pPr>
              <w:spacing w:line="241" w:lineRule="auto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Encourage child to say if that haven’t understood and ask for clarification or repetition. </w:t>
            </w:r>
          </w:p>
          <w:p w14:paraId="09B7C208" w14:textId="77777777" w:rsidR="00E573C1" w:rsidRDefault="009F139E">
            <w:pPr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 </w:t>
            </w:r>
          </w:p>
        </w:tc>
      </w:tr>
    </w:tbl>
    <w:p w14:paraId="09433BFA" w14:textId="56E20A63" w:rsidR="00E573C1" w:rsidRDefault="00E573C1">
      <w:pPr>
        <w:spacing w:after="199"/>
        <w:ind w:left="-1080" w:right="15808"/>
        <w:jc w:val="left"/>
      </w:pPr>
    </w:p>
    <w:p w14:paraId="73608955" w14:textId="77777777" w:rsidR="00E573C1" w:rsidRDefault="009F139E">
      <w:pPr>
        <w:spacing w:before="46"/>
        <w:ind w:left="6" w:right="0"/>
      </w:pPr>
      <w:r>
        <w:rPr>
          <w:sz w:val="20"/>
          <w:u w:val="none"/>
        </w:rPr>
        <w:t xml:space="preserve"> </w:t>
      </w:r>
    </w:p>
    <w:p w14:paraId="468696ED" w14:textId="77777777" w:rsidR="00E573C1" w:rsidRDefault="009F139E">
      <w:pPr>
        <w:spacing w:after="223"/>
        <w:ind w:left="28" w:right="0"/>
      </w:pPr>
      <w:r>
        <w:rPr>
          <w:u w:val="none"/>
        </w:rPr>
        <w:t xml:space="preserve"> </w:t>
      </w:r>
    </w:p>
    <w:p w14:paraId="3458DA70" w14:textId="77777777" w:rsidR="00E573C1" w:rsidRDefault="009F139E">
      <w:pPr>
        <w:spacing w:after="139"/>
        <w:ind w:left="28" w:right="0"/>
      </w:pPr>
      <w:r>
        <w:rPr>
          <w:u w:val="none"/>
        </w:rPr>
        <w:lastRenderedPageBreak/>
        <w:t xml:space="preserve"> </w:t>
      </w:r>
    </w:p>
    <w:p w14:paraId="4FC0DA72" w14:textId="77777777" w:rsidR="00E573C1" w:rsidRDefault="009F139E">
      <w:pPr>
        <w:ind w:right="0"/>
        <w:jc w:val="right"/>
      </w:pP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</w:p>
    <w:sectPr w:rsidR="00E573C1">
      <w:headerReference w:type="default" r:id="rId6"/>
      <w:pgSz w:w="16838" w:h="11906" w:orient="landscape"/>
      <w:pgMar w:top="152" w:right="1030" w:bottom="977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44BF" w14:textId="77777777" w:rsidR="009F139E" w:rsidRDefault="009F139E" w:rsidP="009F139E">
      <w:pPr>
        <w:spacing w:line="240" w:lineRule="auto"/>
      </w:pPr>
      <w:r>
        <w:separator/>
      </w:r>
    </w:p>
  </w:endnote>
  <w:endnote w:type="continuationSeparator" w:id="0">
    <w:p w14:paraId="7FC182B5" w14:textId="77777777" w:rsidR="009F139E" w:rsidRDefault="009F139E" w:rsidP="009F1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4F4D" w14:textId="77777777" w:rsidR="009F139E" w:rsidRDefault="009F139E" w:rsidP="009F139E">
      <w:pPr>
        <w:spacing w:line="240" w:lineRule="auto"/>
      </w:pPr>
      <w:r>
        <w:separator/>
      </w:r>
    </w:p>
  </w:footnote>
  <w:footnote w:type="continuationSeparator" w:id="0">
    <w:p w14:paraId="1AC43176" w14:textId="77777777" w:rsidR="009F139E" w:rsidRDefault="009F139E" w:rsidP="009F13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8315" w14:textId="22C42DA5" w:rsidR="009F139E" w:rsidRDefault="009F139E" w:rsidP="009F139E">
    <w:pPr>
      <w:pStyle w:val="Header"/>
      <w:jc w:val="both"/>
    </w:pPr>
    <w:r w:rsidRPr="009F139E">
      <w:rPr>
        <w:noProof/>
      </w:rPr>
      <w:drawing>
        <wp:inline distT="0" distB="0" distL="0" distR="0" wp14:anchorId="6CDC95F0" wp14:editId="65711A43">
          <wp:extent cx="1619250" cy="558800"/>
          <wp:effectExtent l="0" t="0" r="0" b="0"/>
          <wp:docPr id="20273317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B568C9B" wp14:editId="39E2D436">
          <wp:extent cx="1164590" cy="457200"/>
          <wp:effectExtent l="0" t="0" r="0" b="0"/>
          <wp:docPr id="637926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034582" w14:textId="77777777" w:rsidR="009F139E" w:rsidRDefault="009F13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C1"/>
    <w:rsid w:val="009F139E"/>
    <w:rsid w:val="009F392E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E03E4B"/>
  <w15:docId w15:val="{AA449B8F-96E3-417B-98C7-78FF332A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50"/>
      <w:jc w:val="center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139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9E"/>
    <w:rPr>
      <w:rFonts w:ascii="Arial" w:eastAsia="Arial" w:hAnsi="Arial" w:cs="Arial"/>
      <w:b/>
      <w:color w:val="000000"/>
      <w:sz w:val="28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9F139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9E"/>
    <w:rPr>
      <w:rFonts w:ascii="Arial" w:eastAsia="Arial" w:hAnsi="Arial" w:cs="Arial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2927</Characters>
  <Application>Microsoft Office Word</Application>
  <DocSecurity>0</DocSecurity>
  <Lines>24</Lines>
  <Paragraphs>6</Paragraphs>
  <ScaleCrop>false</ScaleCrop>
  <Company>TSDFT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GRATTON, Nicola (HUMBER TEACHING NHS FOUNDATION TRUST)</dc:creator>
  <cp:keywords/>
  <cp:lastModifiedBy>SHARON MARTIN</cp:lastModifiedBy>
  <cp:revision>2</cp:revision>
  <dcterms:created xsi:type="dcterms:W3CDTF">2024-01-22T15:43:00Z</dcterms:created>
  <dcterms:modified xsi:type="dcterms:W3CDTF">2024-01-22T15:43:00Z</dcterms:modified>
</cp:coreProperties>
</file>